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ذكرى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النكبة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2016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الرابطة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الاشتراكية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الاممية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br w:type="textWrapping"/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ومضطهدي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اتحدوا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اجل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اللاجئين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الفلسطينيين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12.05.2016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بوريس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هامرشلاغ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استقلالهم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نكبتنا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نقف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معا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بذكرى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الكارثة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الرهيبة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للشعب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الفلسطيني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حصلت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1947-1948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ذبح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وطرد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مائات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الالاف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ابناء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وبنات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وطنهم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اجل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إقامة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عنصرية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صهيونية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اغلبية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يهودية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اطلاله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نكرس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ذكرى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النكبة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لتضامن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الفلسطينيين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الاسرائيليين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الديمقراطيين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واصدقاء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فلسطين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انحاء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عددهم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يوميا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سكان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النقب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البدو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يهددون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بمصادرة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اراضيهم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الهجوم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استمرار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مباشر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للنكبة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التاريخية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النكبة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المستمرة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للشعب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الفلسطيني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تستمر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عمليات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التدمير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وقتل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الابرياء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وسلب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الاراضي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ومنع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الرزق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وهدم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البيوت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وفوضى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العصابات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الفاشية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للمستوطنين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ومعاونيهم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الجيش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والحصار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غزة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والعمليات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الاستفزازية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الاقصى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ومحاولات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طرد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اعضاء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الكنيست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واخراج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الحركة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الاسلامية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وسجن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زعيمها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والخ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السياسة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والخطة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الواضحة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الطبقة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الحاكمة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الصهيونية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تسير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المباشر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إقامة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ابارتهايد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مكشوفة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النهر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مواجهة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الخطة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الفلسطيني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شركائه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الاسرائيليين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الديمقراطيين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وحركات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التضامن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يضع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ايضا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سياسة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وخطة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واضحة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لتنظيم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جبهة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نضال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موحدة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وقوية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الخطة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نقدر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انقاذ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قرى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بيوت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دونمات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الارض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الافراج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السجناء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ولكننا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نستطيع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تحرير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سلطة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الابارتهايد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الصهيوني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وطبعا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نستطيع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تطبيق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العودة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نتيجة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انعدام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خطة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واضحة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بوادر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لانتفاضة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ثالثة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الشباب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الفلسطيني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فاقد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الأمل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تحاول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منعها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الزعامات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السياسية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تفضل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التعاون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قوات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الاسرائيلية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اراضي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67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اراضي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48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الوحدة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زعمائه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رؤيته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اهمية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الخلافات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الايديولوجية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الكبيرة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الفصائل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لانه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يقاوم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جديد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قيادة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تتمكن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تتحدث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بٱسمة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ونيابتا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لتقوده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للنصر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خيبة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الأمل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واليأس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حصول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يخرج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الشباب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الشابات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وحتى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الاطفال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الشوارع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يهجمون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المواطنين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الاسرائيليين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والمستوطنين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والجنود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والشرطة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مسلحين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غالبا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بسكين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مقص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الشباب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والشابات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يعرفون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جيدا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انهم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ممكن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يعودوا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احياء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لعائلاتهم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ولكنهم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مستعدون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للتضحية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بحياتهم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ليكون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موتهم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واضحة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للعالم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كله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الفلسطيني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يتخلى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حريته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الطبقة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الحاكمة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الصهيونية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تجد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التشجيع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قدرة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الفلسطينيين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صنع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انتفاضة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جماهيرية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منظمة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وديمقراطية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ولذلك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تقوم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بالهجمات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الفلسطينيين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اليسار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الاسرائيلي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ايضا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انصاره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بمظاهرات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احتجاجية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المجازر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غزة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المنظمات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الصهيونية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اليسارية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تريد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الاغلبية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اليهودية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التخلي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اراضي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الضفة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الغربية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وقاحة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تحاول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المنظمات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“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شوڤريم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شتيكا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تكشف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لعيون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الاسرائيلي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والعالم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الافلاس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الاخلاقي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وصل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اليها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الجيش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الاسرائيلي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اطار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القمع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الوحشي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لتطلعات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لتحقيق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الحرية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الوطنية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تمكن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سلطات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الاحتلال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مؤقتا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تجنب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الانتفاضة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الشعبية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تجد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الحل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لانتفاضة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الافراد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تقوم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بعقوبات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عشوائية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جماعية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ستصنع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لاحقا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الموجة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القادمة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هجمات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اليأس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الفردية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المستقبل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الصهيونية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الراسمالية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حينما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تستطيع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التيارات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السائدة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للحركة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الصهيونية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يمينا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يسارا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للاسرائيليين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يطلبون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الحلول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ويريدون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الشوارع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فيزداد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تحرك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الاسرائيلي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بقوة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يمينا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الامر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نراه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جليا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الاستطلاعات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الاخيرة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الطبيعة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الكولونيالية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استيطانية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للصراع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يزداد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ايضا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الاسرائيليين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رغم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قلة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عددهم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يفهمون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الدور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المدمر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لاسرائيل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الصهيونية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المنطقة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يطرح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شكل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الخطوة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الشجاعة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والجيدة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لفتح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حزب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التجمع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الوطني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الديمقراطي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ابوابه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امام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النشطاء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الاسرائيليين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أنصار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الرابطة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الاشتراكية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الاممية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) 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مبادرة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شرقية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المشتركة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تربط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النشطاء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الشرقيين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القائمة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المشتركة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والخ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الطرف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الفلسطيني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فتواجه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القيادتان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السائدتان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الراسماليتان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الليبرالية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تؤيد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النضال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الدبلوماسي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وتحبس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نشطاء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المقاومة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الضفة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وحماس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الاسلامية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تؤيد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النضال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المسلح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وتحبس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نشطاء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المقاومة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قطاع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غزة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الصعوبة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اقناع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طريقهما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ستؤدي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يشبه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الوطني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وتكون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النتيجة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واضحة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الاستقطاب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الاسلامية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الداعشية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الطرف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الواحد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والحركة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اجل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ديمقراطية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الطرف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الاخر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نقول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لاخوتنا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واخواتنا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الفلسطينيين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السبب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لخيبة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املهم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قياداتهم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الالتزام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الفكري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لحركة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الوطني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ترابطها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القوي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بالطبقات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الحاكمة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الراسمالية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وأوروبا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وأمريكا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الراسماليون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الاكثر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التزاما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للتحرير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الوطني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يخشون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النضال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الديمقراطي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الجماهيري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للشعوب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الاوسط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لانه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اذا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نجح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فممكن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سيستمر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الجماهير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فورا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نضال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القمع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الاقتصادي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والطبقي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استنادا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للخبرة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المتراكمة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اثناء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النضال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تطور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النضال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وتجربة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يزداد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الفلسطينيين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والعرب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والاكراد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والاتراك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والايرانيين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والخ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يفهمون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بانفسهم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وخاصة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الشباب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يبقى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تنظيم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أنفسهم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لاخذ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القيادة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القادة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الغير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قادرين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قيادة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جبهة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موحدة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منتصرة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الكولونيالية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والامبريالية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النضال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فلسطيني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الساحة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عالمية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الاسابيع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الاخيرة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نرى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تقوى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المقاطعة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اسرائيل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BDS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وترهب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الطبقة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الحاكمة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الصهيونية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وممثليها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بشدة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قامت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عناصر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صهيونية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بمطاردة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شعواء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مسبوقة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يتضامن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مكشوف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الفلسطيني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وحقه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الشرعي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بالمقاومة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الاحتلال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والتمييز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العنصري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الاسرائيلي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المطاردين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اعضاء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حزب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البريطاني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ونشطاء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المقاطعة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اوروبا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وامريكا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وحتى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الشيوعي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النمساوي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ميخائيل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پروبستينچ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زعيم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المنظمة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اعضاؤها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RCIT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ندعو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انصار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الديمقراطية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والعدالة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والحرية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يقاوموا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حملة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الاضطهاد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فاننا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نرى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الملاحقة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دليلا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باننا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نسير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بالاتجاه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الراسمالي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والامبريالية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لهما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مسؤولية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للقمع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انحاء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التنظيم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العالمي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للعمال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والمضطهدين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يستطيع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القضاء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عليهما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اشكال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القمع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اعضاء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الرابطة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الاشتراكية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الاممية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نشارك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التنظيم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الاممية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الخامسة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ومضطهدي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اتحدوا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اجل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اللاجئين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العودة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وطنهم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اجل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اطلاق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سراح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السجناء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السياسيين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يكافحون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اجل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حرية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الفلسطيني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الوحيد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للهجمات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الفاشية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اقامة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لجان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شعبية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ديمقراطية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للدفاع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اجل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متعددة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الجنسيات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النهر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اجل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الفدرالية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الاشتراكية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للمشرق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والمغرب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انضموا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الينا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لبناء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الاممية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الخامسة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للاتصال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انضمام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info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@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isleague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